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914" w:rsidRPr="008038E6" w:rsidRDefault="00B07A1E">
      <w:pPr>
        <w:jc w:val="center"/>
        <w:rPr>
          <w:rFonts w:asciiTheme="majorHAnsi" w:hAnsiTheme="majorHAnsi" w:cstheme="majorHAnsi"/>
          <w:b/>
          <w:sz w:val="22"/>
          <w:szCs w:val="22"/>
        </w:rPr>
      </w:pPr>
      <w:r w:rsidRPr="008038E6">
        <w:rPr>
          <w:rFonts w:asciiTheme="majorHAnsi" w:hAnsiTheme="majorHAnsi" w:cstheme="majorHAnsi"/>
          <w:b/>
          <w:sz w:val="26"/>
          <w:szCs w:val="26"/>
        </w:rPr>
        <w:t>ZPRACOVÁNÍ OSOBNÍCH ÚDAJŮ ČLENŮ ČESKÉ KOMORY KLASICKÉ HOMEOPATIE</w:t>
      </w:r>
    </w:p>
    <w:p w:rsidR="00991914" w:rsidRDefault="00991914">
      <w:pPr>
        <w:rPr>
          <w:rFonts w:asciiTheme="majorHAnsi" w:hAnsiTheme="majorHAnsi" w:cstheme="majorHAnsi"/>
          <w:sz w:val="22"/>
          <w:szCs w:val="22"/>
        </w:rPr>
      </w:pPr>
    </w:p>
    <w:p w:rsidR="00991914" w:rsidRDefault="00991914">
      <w:pPr>
        <w:rPr>
          <w:rFonts w:asciiTheme="majorHAnsi" w:hAnsiTheme="majorHAnsi" w:cstheme="majorHAnsi"/>
          <w:sz w:val="22"/>
          <w:szCs w:val="22"/>
          <w:u w:val="single"/>
        </w:rPr>
      </w:pPr>
    </w:p>
    <w:p w:rsidR="00991914" w:rsidRDefault="00991914">
      <w:pPr>
        <w:jc w:val="center"/>
        <w:rPr>
          <w:rFonts w:asciiTheme="majorHAnsi" w:hAnsiTheme="majorHAnsi" w:cstheme="majorHAnsi"/>
          <w:sz w:val="22"/>
          <w:szCs w:val="22"/>
        </w:rPr>
      </w:pPr>
    </w:p>
    <w:p w:rsidR="00991914" w:rsidRDefault="00B07A1E">
      <w:pPr>
        <w:spacing w:line="360" w:lineRule="auto"/>
        <w:jc w:val="center"/>
        <w:rPr>
          <w:b/>
        </w:rPr>
      </w:pPr>
      <w:r>
        <w:rPr>
          <w:b/>
        </w:rPr>
        <w:t xml:space="preserve">ČESKÁ KOMORA KLASICKÉ HOMEOPATIE, </w:t>
      </w:r>
      <w:proofErr w:type="spellStart"/>
      <w:r>
        <w:rPr>
          <w:b/>
        </w:rPr>
        <w:t>z.s</w:t>
      </w:r>
      <w:proofErr w:type="spellEnd"/>
      <w:r>
        <w:rPr>
          <w:b/>
        </w:rPr>
        <w:t>.</w:t>
      </w:r>
    </w:p>
    <w:p w:rsidR="00991914" w:rsidRDefault="00B07A1E">
      <w:pPr>
        <w:jc w:val="center"/>
      </w:pPr>
      <w:r>
        <w:rPr>
          <w:rFonts w:asciiTheme="majorHAnsi" w:hAnsiTheme="majorHAnsi" w:cstheme="majorHAnsi"/>
          <w:sz w:val="22"/>
          <w:szCs w:val="22"/>
        </w:rPr>
        <w:t xml:space="preserve">IČO </w:t>
      </w:r>
      <w:r>
        <w:t>67027113</w:t>
      </w:r>
    </w:p>
    <w:p w:rsidR="00991914" w:rsidRDefault="00B07A1E">
      <w:pPr>
        <w:jc w:val="center"/>
      </w:pPr>
      <w:r>
        <w:rPr>
          <w:rFonts w:asciiTheme="majorHAnsi" w:hAnsiTheme="majorHAnsi" w:cstheme="majorHAnsi"/>
          <w:sz w:val="22"/>
          <w:szCs w:val="22"/>
        </w:rPr>
        <w:t xml:space="preserve">se sídlem </w:t>
      </w:r>
      <w:bookmarkStart w:id="0" w:name="OLE_LINK2"/>
      <w:bookmarkStart w:id="1" w:name="OLE_LINK1"/>
      <w:r>
        <w:t xml:space="preserve">Masarykova 506/37, 602 00 Brno, </w:t>
      </w:r>
      <w:bookmarkEnd w:id="0"/>
      <w:bookmarkEnd w:id="1"/>
      <w:r>
        <w:t xml:space="preserve">zapsaná v obchodním rejstříku vedeném Krajským soudem v Brně, </w:t>
      </w:r>
      <w:proofErr w:type="spellStart"/>
      <w:r>
        <w:t>sp</w:t>
      </w:r>
      <w:proofErr w:type="spellEnd"/>
      <w:r>
        <w:t xml:space="preserve">. zn. L 6587. (dále jen </w:t>
      </w:r>
      <w:r>
        <w:t>„ČKKH“)</w:t>
      </w:r>
    </w:p>
    <w:p w:rsidR="00991914" w:rsidRDefault="00991914">
      <w:pPr>
        <w:jc w:val="center"/>
      </w:pPr>
    </w:p>
    <w:p w:rsidR="00991914" w:rsidRDefault="00991914">
      <w:pPr>
        <w:jc w:val="both"/>
        <w:rPr>
          <w:rFonts w:asciiTheme="majorHAnsi" w:hAnsiTheme="majorHAnsi" w:cstheme="majorHAnsi"/>
          <w:sz w:val="22"/>
          <w:szCs w:val="22"/>
        </w:rPr>
      </w:pPr>
    </w:p>
    <w:p w:rsidR="00991914" w:rsidRDefault="00991914">
      <w:pPr>
        <w:jc w:val="both"/>
        <w:rPr>
          <w:rFonts w:asciiTheme="majorHAnsi" w:hAnsiTheme="majorHAnsi" w:cstheme="majorHAnsi"/>
          <w:sz w:val="22"/>
          <w:szCs w:val="22"/>
        </w:rPr>
      </w:pPr>
    </w:p>
    <w:p w:rsidR="00991914" w:rsidRDefault="00B07A1E">
      <w:pPr>
        <w:pStyle w:val="Odstavecseseznamem"/>
        <w:numPr>
          <w:ilvl w:val="0"/>
          <w:numId w:val="1"/>
        </w:numPr>
        <w:jc w:val="both"/>
        <w:rPr>
          <w:rFonts w:asciiTheme="majorHAnsi" w:hAnsiTheme="majorHAnsi" w:cstheme="majorHAnsi"/>
          <w:b/>
          <w:caps/>
          <w:sz w:val="22"/>
          <w:szCs w:val="22"/>
        </w:rPr>
      </w:pPr>
      <w:r>
        <w:rPr>
          <w:rFonts w:asciiTheme="majorHAnsi" w:hAnsiTheme="majorHAnsi" w:cstheme="majorHAnsi"/>
          <w:b/>
          <w:caps/>
          <w:sz w:val="22"/>
          <w:szCs w:val="22"/>
        </w:rPr>
        <w:t>Úvod</w:t>
      </w:r>
    </w:p>
    <w:p w:rsidR="00991914" w:rsidRDefault="00991914">
      <w:pPr>
        <w:pStyle w:val="Odstavecseseznamem"/>
        <w:ind w:left="360"/>
        <w:jc w:val="both"/>
        <w:rPr>
          <w:rFonts w:asciiTheme="majorHAnsi" w:hAnsiTheme="majorHAnsi" w:cstheme="majorHAnsi"/>
          <w:sz w:val="22"/>
          <w:szCs w:val="22"/>
        </w:rPr>
      </w:pPr>
    </w:p>
    <w:p w:rsidR="00991914" w:rsidRDefault="00B07A1E">
      <w:pPr>
        <w:pStyle w:val="Odstavecseseznamem"/>
        <w:numPr>
          <w:ilvl w:val="1"/>
          <w:numId w:val="1"/>
        </w:numPr>
        <w:ind w:left="567" w:hanging="567"/>
        <w:jc w:val="both"/>
      </w:pPr>
      <w:r>
        <w:rPr>
          <w:rFonts w:asciiTheme="majorHAnsi" w:hAnsiTheme="majorHAnsi" w:cstheme="majorHAnsi"/>
          <w:sz w:val="22"/>
          <w:szCs w:val="22"/>
        </w:rPr>
        <w:t xml:space="preserve">Tento dokument vyhotovila </w:t>
      </w:r>
      <w:r w:rsidR="008038E6">
        <w:rPr>
          <w:rFonts w:asciiTheme="majorHAnsi" w:hAnsiTheme="majorHAnsi" w:cstheme="majorHAnsi"/>
          <w:sz w:val="22"/>
          <w:szCs w:val="22"/>
        </w:rPr>
        <w:t xml:space="preserve">ČKKH </w:t>
      </w:r>
      <w:r>
        <w:rPr>
          <w:rFonts w:asciiTheme="majorHAnsi" w:hAnsiTheme="majorHAnsi" w:cstheme="majorHAnsi"/>
          <w:sz w:val="22"/>
          <w:szCs w:val="22"/>
        </w:rPr>
        <w:t>za účelem splnění povinností informovat členy ČKKH (dále jen „Člen“) jakožto subjekty osobních údajů o okolnostech zpracování jejich osobních údajů v rámci jejich</w:t>
      </w:r>
      <w:r>
        <w:rPr>
          <w:rFonts w:asciiTheme="majorHAnsi" w:hAnsiTheme="majorHAnsi" w:cstheme="majorHAnsi"/>
          <w:sz w:val="22"/>
          <w:szCs w:val="22"/>
        </w:rPr>
        <w:t xml:space="preserve"> vztahu k ČKKH ve smyslu čl. 13 a 14 Nařízení </w:t>
      </w:r>
      <w:bookmarkStart w:id="2" w:name="OLE_LINK4"/>
      <w:bookmarkStart w:id="3" w:name="OLE_LINK3"/>
      <w:r>
        <w:rPr>
          <w:rFonts w:asciiTheme="majorHAnsi" w:hAnsiTheme="majorHAnsi" w:cstheme="majorHAnsi"/>
          <w:sz w:val="22"/>
          <w:szCs w:val="22"/>
        </w:rPr>
        <w:t xml:space="preserve">Evropského parlamentu a Rady (EU) č. 2016/679 o ochraně fyzických osob v souvislosti se zpracováním osobních údajů a o volném pohybu těchto údajů a o zrušení směrnice 95/46/ES (tzv. obecného nařízení o ochraně </w:t>
      </w:r>
      <w:r>
        <w:rPr>
          <w:rFonts w:asciiTheme="majorHAnsi" w:hAnsiTheme="majorHAnsi" w:cstheme="majorHAnsi"/>
          <w:sz w:val="22"/>
          <w:szCs w:val="22"/>
        </w:rPr>
        <w:t>osobních údajů, dále jen „Nařízení“).</w:t>
      </w:r>
      <w:bookmarkEnd w:id="2"/>
      <w:bookmarkEnd w:id="3"/>
    </w:p>
    <w:p w:rsidR="00991914" w:rsidRDefault="00991914">
      <w:pPr>
        <w:pStyle w:val="Odstavecseseznamem"/>
        <w:ind w:left="567"/>
        <w:jc w:val="both"/>
        <w:rPr>
          <w:rFonts w:asciiTheme="majorHAnsi" w:hAnsiTheme="majorHAnsi" w:cstheme="majorHAnsi"/>
          <w:sz w:val="22"/>
          <w:szCs w:val="22"/>
        </w:rPr>
      </w:pPr>
    </w:p>
    <w:p w:rsidR="00991914" w:rsidRDefault="00B07A1E">
      <w:pPr>
        <w:pStyle w:val="Odstavecseseznamem"/>
        <w:numPr>
          <w:ilvl w:val="1"/>
          <w:numId w:val="1"/>
        </w:numPr>
        <w:ind w:left="567" w:hanging="567"/>
        <w:jc w:val="both"/>
        <w:rPr>
          <w:rFonts w:asciiTheme="majorHAnsi" w:hAnsiTheme="majorHAnsi" w:cstheme="majorHAnsi"/>
          <w:sz w:val="22"/>
          <w:szCs w:val="22"/>
        </w:rPr>
      </w:pPr>
      <w:r>
        <w:rPr>
          <w:rFonts w:asciiTheme="majorHAnsi" w:hAnsiTheme="majorHAnsi" w:cstheme="majorHAnsi"/>
          <w:sz w:val="22"/>
          <w:szCs w:val="22"/>
        </w:rPr>
        <w:t>Tento dokument se vztahuje na všechny Členy. Všichni členové jsou povinni se s tímto dokumentem seznámit a tuto skutečnost potvrdit svým podpisem na kopii dokumentu. ČKKH je povinna zajistit, aby se všichni Členové s </w:t>
      </w:r>
      <w:r>
        <w:rPr>
          <w:rFonts w:asciiTheme="majorHAnsi" w:hAnsiTheme="majorHAnsi" w:cstheme="majorHAnsi"/>
          <w:sz w:val="22"/>
          <w:szCs w:val="22"/>
        </w:rPr>
        <w:t>obsahem dokumentu seznámili, a poskytnout jim k němu dodatečné informace potřebné k plnému porozumění.</w:t>
      </w:r>
    </w:p>
    <w:p w:rsidR="00991914" w:rsidRDefault="00991914">
      <w:pPr>
        <w:pStyle w:val="Odstavecseseznamem"/>
        <w:ind w:left="567"/>
        <w:jc w:val="both"/>
        <w:rPr>
          <w:rFonts w:asciiTheme="majorHAnsi" w:hAnsiTheme="majorHAnsi" w:cstheme="majorHAnsi"/>
          <w:sz w:val="22"/>
          <w:szCs w:val="22"/>
        </w:rPr>
      </w:pPr>
    </w:p>
    <w:p w:rsidR="00991914" w:rsidRDefault="00991914">
      <w:pPr>
        <w:pStyle w:val="Odstavecseseznamem"/>
        <w:ind w:left="567"/>
        <w:jc w:val="both"/>
        <w:rPr>
          <w:rFonts w:asciiTheme="majorHAnsi" w:hAnsiTheme="majorHAnsi" w:cstheme="majorHAnsi"/>
          <w:sz w:val="22"/>
          <w:szCs w:val="22"/>
        </w:rPr>
      </w:pPr>
    </w:p>
    <w:p w:rsidR="00991914" w:rsidRDefault="00B07A1E">
      <w:pPr>
        <w:pStyle w:val="Odstavecseseznamem"/>
        <w:numPr>
          <w:ilvl w:val="0"/>
          <w:numId w:val="1"/>
        </w:numPr>
        <w:jc w:val="both"/>
        <w:rPr>
          <w:rFonts w:asciiTheme="majorHAnsi" w:hAnsiTheme="majorHAnsi" w:cstheme="majorHAnsi"/>
          <w:b/>
          <w:caps/>
          <w:sz w:val="22"/>
          <w:szCs w:val="22"/>
        </w:rPr>
      </w:pPr>
      <w:r>
        <w:rPr>
          <w:rFonts w:asciiTheme="majorHAnsi" w:hAnsiTheme="majorHAnsi" w:cstheme="majorHAnsi"/>
          <w:b/>
          <w:caps/>
          <w:sz w:val="22"/>
          <w:szCs w:val="22"/>
        </w:rPr>
        <w:t>Zpracování osobních údajů na základě SOUHLASU ČLENŮ</w:t>
      </w:r>
    </w:p>
    <w:p w:rsidR="00991914" w:rsidRDefault="00991914">
      <w:pPr>
        <w:pStyle w:val="Odstavecseseznamem"/>
        <w:ind w:left="360"/>
        <w:jc w:val="both"/>
        <w:rPr>
          <w:rFonts w:asciiTheme="majorHAnsi" w:hAnsiTheme="majorHAnsi" w:cstheme="majorHAnsi"/>
          <w:sz w:val="22"/>
          <w:szCs w:val="22"/>
        </w:rPr>
      </w:pPr>
    </w:p>
    <w:p w:rsidR="00991914" w:rsidRDefault="00B07A1E">
      <w:pPr>
        <w:pStyle w:val="Odstavecseseznamem"/>
        <w:numPr>
          <w:ilvl w:val="1"/>
          <w:numId w:val="1"/>
        </w:numPr>
        <w:ind w:left="567" w:hanging="567"/>
        <w:jc w:val="both"/>
        <w:rPr>
          <w:rFonts w:asciiTheme="majorHAnsi" w:hAnsiTheme="majorHAnsi" w:cstheme="majorHAnsi"/>
          <w:sz w:val="22"/>
          <w:szCs w:val="22"/>
        </w:rPr>
      </w:pPr>
      <w:bookmarkStart w:id="4" w:name="_Ref499199404"/>
      <w:r>
        <w:rPr>
          <w:rFonts w:asciiTheme="majorHAnsi" w:hAnsiTheme="majorHAnsi" w:cstheme="majorHAnsi"/>
          <w:sz w:val="22"/>
          <w:szCs w:val="22"/>
        </w:rPr>
        <w:t>ČKKH je oprávněna zpracovávat osobní údaje členů v následujícím rozsahu:</w:t>
      </w:r>
      <w:bookmarkEnd w:id="4"/>
    </w:p>
    <w:p w:rsidR="00991914" w:rsidRDefault="00991914">
      <w:pPr>
        <w:pStyle w:val="Odstavecseseznamem"/>
        <w:ind w:left="567"/>
        <w:jc w:val="both"/>
        <w:rPr>
          <w:rFonts w:asciiTheme="majorHAnsi" w:hAnsiTheme="majorHAnsi" w:cstheme="majorHAnsi"/>
          <w:sz w:val="22"/>
          <w:szCs w:val="22"/>
        </w:rPr>
      </w:pPr>
    </w:p>
    <w:p w:rsidR="00991914" w:rsidRDefault="00B07A1E">
      <w:pPr>
        <w:pStyle w:val="Odstavecseseznamem"/>
        <w:numPr>
          <w:ilvl w:val="2"/>
          <w:numId w:val="2"/>
        </w:numPr>
        <w:jc w:val="both"/>
        <w:rPr>
          <w:rFonts w:asciiTheme="majorHAnsi" w:hAnsiTheme="majorHAnsi" w:cstheme="majorHAnsi"/>
          <w:sz w:val="22"/>
          <w:szCs w:val="22"/>
        </w:rPr>
      </w:pPr>
      <w:r>
        <w:rPr>
          <w:rFonts w:asciiTheme="majorHAnsi" w:hAnsiTheme="majorHAnsi" w:cstheme="majorHAnsi"/>
          <w:sz w:val="22"/>
          <w:szCs w:val="22"/>
        </w:rPr>
        <w:t xml:space="preserve">jméno, příjmení, rodné </w:t>
      </w:r>
      <w:r>
        <w:rPr>
          <w:rFonts w:asciiTheme="majorHAnsi" w:hAnsiTheme="majorHAnsi" w:cstheme="majorHAnsi"/>
          <w:sz w:val="22"/>
          <w:szCs w:val="22"/>
        </w:rPr>
        <w:t>příjmení</w:t>
      </w:r>
    </w:p>
    <w:p w:rsidR="00991914" w:rsidRDefault="00B07A1E">
      <w:pPr>
        <w:pStyle w:val="Odstavecseseznamem"/>
        <w:numPr>
          <w:ilvl w:val="2"/>
          <w:numId w:val="2"/>
        </w:numPr>
        <w:jc w:val="both"/>
        <w:rPr>
          <w:rFonts w:asciiTheme="majorHAnsi" w:hAnsiTheme="majorHAnsi" w:cstheme="majorHAnsi"/>
          <w:sz w:val="22"/>
          <w:szCs w:val="22"/>
        </w:rPr>
      </w:pPr>
      <w:r>
        <w:rPr>
          <w:rFonts w:asciiTheme="majorHAnsi" w:hAnsiTheme="majorHAnsi" w:cstheme="majorHAnsi"/>
          <w:sz w:val="22"/>
          <w:szCs w:val="22"/>
        </w:rPr>
        <w:t>datum a místo narození, rodné číslo</w:t>
      </w:r>
    </w:p>
    <w:p w:rsidR="00991914" w:rsidRDefault="00B07A1E">
      <w:pPr>
        <w:pStyle w:val="Odstavecseseznamem"/>
        <w:numPr>
          <w:ilvl w:val="2"/>
          <w:numId w:val="2"/>
        </w:numPr>
        <w:jc w:val="both"/>
        <w:rPr>
          <w:rFonts w:asciiTheme="majorHAnsi" w:hAnsiTheme="majorHAnsi" w:cstheme="majorHAnsi"/>
          <w:sz w:val="22"/>
          <w:szCs w:val="22"/>
        </w:rPr>
      </w:pPr>
      <w:r>
        <w:rPr>
          <w:rFonts w:asciiTheme="majorHAnsi" w:hAnsiTheme="majorHAnsi" w:cstheme="majorHAnsi"/>
          <w:sz w:val="22"/>
          <w:szCs w:val="22"/>
        </w:rPr>
        <w:t>místo trvalého pobytu případně přechodného pobytu, případně doručovací adresa</w:t>
      </w:r>
    </w:p>
    <w:p w:rsidR="00991914" w:rsidRDefault="00B07A1E">
      <w:pPr>
        <w:pStyle w:val="Odstavecseseznamem"/>
        <w:numPr>
          <w:ilvl w:val="2"/>
          <w:numId w:val="2"/>
        </w:numPr>
        <w:jc w:val="both"/>
        <w:rPr>
          <w:rFonts w:asciiTheme="majorHAnsi" w:hAnsiTheme="majorHAnsi" w:cstheme="majorHAnsi"/>
          <w:sz w:val="22"/>
          <w:szCs w:val="22"/>
        </w:rPr>
      </w:pPr>
      <w:r>
        <w:rPr>
          <w:rFonts w:asciiTheme="majorHAnsi" w:hAnsiTheme="majorHAnsi" w:cstheme="majorHAnsi"/>
          <w:sz w:val="22"/>
          <w:szCs w:val="22"/>
        </w:rPr>
        <w:t>dosažené vzdělání (u lékařů včetně atestací), délka praxe, akademický titul, rok a způsob ukončení vzdělání, jazykové znalosti</w:t>
      </w:r>
    </w:p>
    <w:p w:rsidR="00991914" w:rsidRDefault="00B07A1E">
      <w:pPr>
        <w:pStyle w:val="Odstavecseseznamem"/>
        <w:numPr>
          <w:ilvl w:val="2"/>
          <w:numId w:val="2"/>
        </w:numPr>
        <w:jc w:val="both"/>
        <w:rPr>
          <w:rFonts w:asciiTheme="majorHAnsi" w:hAnsiTheme="majorHAnsi" w:cstheme="majorHAnsi"/>
          <w:sz w:val="22"/>
          <w:szCs w:val="22"/>
        </w:rPr>
      </w:pPr>
      <w:r>
        <w:rPr>
          <w:rFonts w:asciiTheme="majorHAnsi" w:hAnsiTheme="majorHAnsi" w:cstheme="majorHAnsi"/>
          <w:sz w:val="22"/>
          <w:szCs w:val="22"/>
        </w:rPr>
        <w:t>státní</w:t>
      </w:r>
      <w:r>
        <w:rPr>
          <w:rFonts w:asciiTheme="majorHAnsi" w:hAnsiTheme="majorHAnsi" w:cstheme="majorHAnsi"/>
          <w:sz w:val="22"/>
          <w:szCs w:val="22"/>
        </w:rPr>
        <w:t xml:space="preserve"> občanství</w:t>
      </w:r>
    </w:p>
    <w:p w:rsidR="00991914" w:rsidRDefault="00B07A1E">
      <w:pPr>
        <w:pStyle w:val="Odstavecseseznamem"/>
        <w:numPr>
          <w:ilvl w:val="2"/>
          <w:numId w:val="2"/>
        </w:numPr>
        <w:rPr>
          <w:rFonts w:asciiTheme="majorHAnsi" w:hAnsiTheme="majorHAnsi" w:cstheme="majorHAnsi"/>
          <w:sz w:val="22"/>
          <w:szCs w:val="22"/>
        </w:rPr>
      </w:pPr>
      <w:r>
        <w:rPr>
          <w:rFonts w:asciiTheme="majorHAnsi" w:hAnsiTheme="majorHAnsi" w:cstheme="majorHAnsi"/>
          <w:sz w:val="22"/>
          <w:szCs w:val="22"/>
        </w:rPr>
        <w:t>telefonní číslo</w:t>
      </w:r>
    </w:p>
    <w:p w:rsidR="00991914" w:rsidRDefault="00B07A1E">
      <w:pPr>
        <w:pStyle w:val="Odstavecseseznamem"/>
        <w:numPr>
          <w:ilvl w:val="2"/>
          <w:numId w:val="2"/>
        </w:numPr>
        <w:rPr>
          <w:rFonts w:asciiTheme="majorHAnsi" w:hAnsiTheme="majorHAnsi" w:cstheme="majorHAnsi"/>
          <w:sz w:val="22"/>
          <w:szCs w:val="22"/>
        </w:rPr>
      </w:pPr>
      <w:r>
        <w:rPr>
          <w:rFonts w:asciiTheme="majorHAnsi" w:hAnsiTheme="majorHAnsi" w:cstheme="majorHAnsi"/>
          <w:sz w:val="22"/>
          <w:szCs w:val="22"/>
        </w:rPr>
        <w:t>e-mailovou adresu</w:t>
      </w:r>
    </w:p>
    <w:p w:rsidR="00991914" w:rsidRDefault="00B07A1E">
      <w:pPr>
        <w:pStyle w:val="Odstavecseseznamem"/>
        <w:numPr>
          <w:ilvl w:val="2"/>
          <w:numId w:val="2"/>
        </w:numPr>
        <w:rPr>
          <w:rFonts w:asciiTheme="majorHAnsi" w:hAnsiTheme="majorHAnsi" w:cstheme="majorHAnsi"/>
          <w:sz w:val="22"/>
          <w:szCs w:val="22"/>
        </w:rPr>
      </w:pPr>
      <w:r>
        <w:rPr>
          <w:rFonts w:asciiTheme="majorHAnsi" w:hAnsiTheme="majorHAnsi" w:cstheme="majorHAnsi"/>
          <w:sz w:val="22"/>
          <w:szCs w:val="22"/>
        </w:rPr>
        <w:t>webovou stránku</w:t>
      </w:r>
    </w:p>
    <w:p w:rsidR="00991914" w:rsidRDefault="00B07A1E">
      <w:pPr>
        <w:pStyle w:val="Odstavecseseznamem"/>
        <w:numPr>
          <w:ilvl w:val="2"/>
          <w:numId w:val="2"/>
        </w:numPr>
        <w:rPr>
          <w:rFonts w:asciiTheme="majorHAnsi" w:hAnsiTheme="majorHAnsi" w:cstheme="majorHAnsi"/>
          <w:sz w:val="22"/>
          <w:szCs w:val="22"/>
        </w:rPr>
      </w:pPr>
      <w:r>
        <w:rPr>
          <w:rFonts w:asciiTheme="majorHAnsi" w:hAnsiTheme="majorHAnsi" w:cstheme="majorHAnsi"/>
          <w:sz w:val="22"/>
          <w:szCs w:val="22"/>
        </w:rPr>
        <w:t>rok vzniku členství v ČKKH, případně funkce v ČKKH (pokud člen nějakou zastává)</w:t>
      </w:r>
    </w:p>
    <w:p w:rsidR="00991914" w:rsidRDefault="00991914">
      <w:pPr>
        <w:pStyle w:val="Odstavecseseznamem"/>
        <w:ind w:left="1080"/>
        <w:rPr>
          <w:rFonts w:asciiTheme="majorHAnsi" w:hAnsiTheme="majorHAnsi" w:cstheme="majorHAnsi"/>
          <w:sz w:val="22"/>
          <w:szCs w:val="22"/>
        </w:rPr>
      </w:pPr>
    </w:p>
    <w:p w:rsidR="00991914" w:rsidRPr="008038E6" w:rsidRDefault="00B07A1E">
      <w:pPr>
        <w:pStyle w:val="Odstavecseseznamem"/>
        <w:numPr>
          <w:ilvl w:val="1"/>
          <w:numId w:val="1"/>
        </w:numPr>
        <w:ind w:left="567" w:hanging="567"/>
        <w:jc w:val="both"/>
      </w:pPr>
      <w:bookmarkStart w:id="5" w:name="_Ref495913108"/>
      <w:r>
        <w:rPr>
          <w:rFonts w:asciiTheme="majorHAnsi" w:hAnsiTheme="majorHAnsi" w:cstheme="majorHAnsi"/>
          <w:sz w:val="22"/>
          <w:szCs w:val="22"/>
        </w:rPr>
        <w:t>Člen bere na vědomí, že zpracování osobních údajů dle tohoto čl. 2. je zpracováním osobních údajů nezbytných pro s</w:t>
      </w:r>
      <w:r>
        <w:rPr>
          <w:rFonts w:asciiTheme="majorHAnsi" w:hAnsiTheme="majorHAnsi" w:cstheme="majorHAnsi"/>
          <w:sz w:val="22"/>
          <w:szCs w:val="22"/>
        </w:rPr>
        <w:t xml:space="preserve">plnění právních povinností, která se na ČKKH jakožto správce osobních údajů vztahují. </w:t>
      </w:r>
      <w:bookmarkEnd w:id="5"/>
      <w:r>
        <w:rPr>
          <w:rFonts w:asciiTheme="majorHAnsi" w:hAnsiTheme="majorHAnsi" w:cstheme="majorHAnsi"/>
          <w:sz w:val="22"/>
          <w:szCs w:val="22"/>
        </w:rPr>
        <w:t>Člen může</w:t>
      </w:r>
      <w:r>
        <w:rPr>
          <w:rFonts w:asciiTheme="majorHAnsi" w:hAnsiTheme="majorHAnsi" w:cstheme="majorHAnsi"/>
          <w:sz w:val="22"/>
          <w:szCs w:val="22"/>
        </w:rPr>
        <w:t xml:space="preserve"> omezit poskytnutí osobních údajů v rozsahu podle své vůle.</w:t>
      </w:r>
    </w:p>
    <w:p w:rsidR="008038E6" w:rsidRDefault="008038E6" w:rsidP="008038E6">
      <w:pPr>
        <w:jc w:val="both"/>
      </w:pPr>
    </w:p>
    <w:p w:rsidR="00991914" w:rsidRDefault="00B07A1E">
      <w:pPr>
        <w:pStyle w:val="Odstavecseseznamem"/>
        <w:numPr>
          <w:ilvl w:val="1"/>
          <w:numId w:val="1"/>
        </w:numPr>
        <w:ind w:left="567" w:hanging="567"/>
        <w:jc w:val="both"/>
      </w:pPr>
      <w:r>
        <w:rPr>
          <w:rFonts w:asciiTheme="majorHAnsi" w:hAnsiTheme="majorHAnsi" w:cstheme="majorHAnsi"/>
          <w:sz w:val="22"/>
          <w:szCs w:val="22"/>
        </w:rPr>
        <w:t>Z</w:t>
      </w:r>
      <w:r>
        <w:rPr>
          <w:rFonts w:asciiTheme="majorHAnsi" w:hAnsiTheme="majorHAnsi" w:cstheme="majorHAnsi"/>
          <w:sz w:val="22"/>
          <w:szCs w:val="22"/>
        </w:rPr>
        <w:t xml:space="preserve">pracovávané osobní údaje jsou získány přímo od Člena. Osobní údaje dle </w:t>
      </w:r>
      <w:r>
        <w:rPr>
          <w:rFonts w:asciiTheme="majorHAnsi" w:hAnsiTheme="majorHAnsi" w:cstheme="majorHAnsi"/>
          <w:sz w:val="22"/>
          <w:szCs w:val="22"/>
        </w:rPr>
        <w:t>tohoto čl. 2 jsou ČKKH zpracovávány na dobu neurčitou. Na žádost Člena osobní údaje ČKKH vymaže či omezí rozsah zpracování. Údaje, které jsou zpracovávány v listinné podobě, může ČKKH předat Členovi.</w:t>
      </w:r>
    </w:p>
    <w:p w:rsidR="00991914" w:rsidRDefault="00991914">
      <w:pPr>
        <w:pStyle w:val="Odstavecseseznamem"/>
        <w:ind w:left="709"/>
        <w:jc w:val="both"/>
        <w:rPr>
          <w:rFonts w:asciiTheme="majorHAnsi" w:hAnsiTheme="majorHAnsi" w:cstheme="majorHAnsi"/>
          <w:sz w:val="22"/>
          <w:szCs w:val="22"/>
        </w:rPr>
      </w:pPr>
    </w:p>
    <w:p w:rsidR="00991914" w:rsidRDefault="00991914">
      <w:pPr>
        <w:pStyle w:val="Odstavecseseznamem"/>
        <w:ind w:left="567"/>
        <w:jc w:val="both"/>
        <w:rPr>
          <w:rFonts w:asciiTheme="majorHAnsi" w:hAnsiTheme="majorHAnsi" w:cstheme="majorHAnsi"/>
          <w:sz w:val="22"/>
          <w:szCs w:val="22"/>
        </w:rPr>
      </w:pPr>
    </w:p>
    <w:p w:rsidR="00991914" w:rsidRDefault="00991914">
      <w:pPr>
        <w:pStyle w:val="Odstavecseseznamem"/>
        <w:ind w:left="567"/>
        <w:jc w:val="both"/>
        <w:rPr>
          <w:rFonts w:asciiTheme="majorHAnsi" w:hAnsiTheme="majorHAnsi" w:cstheme="majorHAnsi"/>
          <w:sz w:val="22"/>
          <w:szCs w:val="22"/>
        </w:rPr>
      </w:pPr>
    </w:p>
    <w:p w:rsidR="00991914" w:rsidRDefault="00991914">
      <w:pPr>
        <w:pStyle w:val="Odstavecseseznamem"/>
        <w:ind w:left="567"/>
        <w:jc w:val="both"/>
        <w:rPr>
          <w:rFonts w:asciiTheme="majorHAnsi" w:hAnsiTheme="majorHAnsi" w:cstheme="majorHAnsi"/>
          <w:sz w:val="22"/>
          <w:szCs w:val="22"/>
        </w:rPr>
      </w:pPr>
    </w:p>
    <w:p w:rsidR="00991914" w:rsidRDefault="00B07A1E">
      <w:pPr>
        <w:pStyle w:val="Odstavecseseznamem"/>
        <w:numPr>
          <w:ilvl w:val="1"/>
          <w:numId w:val="1"/>
        </w:numPr>
        <w:ind w:left="567" w:hanging="567"/>
        <w:jc w:val="both"/>
        <w:rPr>
          <w:rFonts w:asciiTheme="majorHAnsi" w:hAnsiTheme="majorHAnsi" w:cstheme="majorHAnsi"/>
          <w:sz w:val="22"/>
          <w:szCs w:val="22"/>
        </w:rPr>
      </w:pPr>
      <w:r>
        <w:rPr>
          <w:rFonts w:asciiTheme="majorHAnsi" w:hAnsiTheme="majorHAnsi" w:cstheme="majorHAnsi"/>
          <w:sz w:val="22"/>
          <w:szCs w:val="22"/>
        </w:rPr>
        <w:t>Přijetím za Člena a podpisem tohoto dokumentu o zpra</w:t>
      </w:r>
      <w:r>
        <w:rPr>
          <w:rFonts w:asciiTheme="majorHAnsi" w:hAnsiTheme="majorHAnsi" w:cstheme="majorHAnsi"/>
          <w:sz w:val="22"/>
          <w:szCs w:val="22"/>
        </w:rPr>
        <w:t>cování osobních údajů uděluje Člen souhlas se zpracováním jeho os</w:t>
      </w:r>
      <w:bookmarkStart w:id="6" w:name="_GoBack"/>
      <w:bookmarkEnd w:id="6"/>
      <w:r>
        <w:rPr>
          <w:rFonts w:asciiTheme="majorHAnsi" w:hAnsiTheme="majorHAnsi" w:cstheme="majorHAnsi"/>
          <w:sz w:val="22"/>
          <w:szCs w:val="22"/>
        </w:rPr>
        <w:t>obních údajů v následujícím rozsahu a k následujícím účelům:</w:t>
      </w:r>
    </w:p>
    <w:p w:rsidR="00991914" w:rsidRDefault="00991914">
      <w:pPr>
        <w:pStyle w:val="Odstavecseseznamem"/>
        <w:ind w:left="567"/>
        <w:jc w:val="both"/>
        <w:rPr>
          <w:rFonts w:asciiTheme="majorHAnsi" w:hAnsiTheme="majorHAnsi" w:cstheme="majorHAnsi"/>
          <w:sz w:val="22"/>
          <w:szCs w:val="22"/>
        </w:rPr>
      </w:pPr>
    </w:p>
    <w:p w:rsidR="00991914" w:rsidRDefault="00B07A1E">
      <w:pPr>
        <w:pStyle w:val="Odstavecseseznamem"/>
        <w:numPr>
          <w:ilvl w:val="2"/>
          <w:numId w:val="1"/>
        </w:numPr>
        <w:ind w:left="709" w:hanging="709"/>
        <w:jc w:val="both"/>
      </w:pPr>
      <w:bookmarkStart w:id="7" w:name="_Ref508634282"/>
      <w:r>
        <w:rPr>
          <w:rFonts w:asciiTheme="majorHAnsi" w:hAnsiTheme="majorHAnsi" w:cstheme="majorHAnsi"/>
          <w:sz w:val="22"/>
          <w:szCs w:val="22"/>
        </w:rPr>
        <w:t xml:space="preserve">použití jména, příjmení, akademického titulu a fotografie člena pro marketingové a propagační účely </w:t>
      </w:r>
      <w:r w:rsidRPr="008038E6">
        <w:rPr>
          <w:rFonts w:asciiTheme="majorHAnsi" w:hAnsiTheme="majorHAnsi" w:cstheme="majorHAnsi"/>
          <w:sz w:val="22"/>
          <w:szCs w:val="22"/>
        </w:rPr>
        <w:t>ČKKH</w:t>
      </w:r>
      <w:r w:rsidRPr="008038E6">
        <w:rPr>
          <w:rFonts w:asciiTheme="majorHAnsi" w:hAnsiTheme="majorHAnsi" w:cstheme="majorHAnsi"/>
          <w:sz w:val="22"/>
          <w:szCs w:val="22"/>
        </w:rPr>
        <w:t>,</w:t>
      </w:r>
      <w:r>
        <w:rPr>
          <w:rFonts w:asciiTheme="majorHAnsi" w:hAnsiTheme="majorHAnsi" w:cstheme="majorHAnsi"/>
          <w:sz w:val="22"/>
          <w:szCs w:val="22"/>
        </w:rPr>
        <w:t xml:space="preserve"> zejména formou tištěnýc</w:t>
      </w:r>
      <w:r>
        <w:rPr>
          <w:rFonts w:asciiTheme="majorHAnsi" w:hAnsiTheme="majorHAnsi" w:cstheme="majorHAnsi"/>
          <w:sz w:val="22"/>
          <w:szCs w:val="22"/>
        </w:rPr>
        <w:t>h prezentačních materiálů distribuovaných a zpřístupňovaných třetím osobám</w:t>
      </w:r>
      <w:bookmarkEnd w:id="7"/>
      <w:r>
        <w:rPr>
          <w:rFonts w:asciiTheme="majorHAnsi" w:hAnsiTheme="majorHAnsi" w:cstheme="majorHAnsi"/>
          <w:sz w:val="22"/>
          <w:szCs w:val="22"/>
        </w:rPr>
        <w:t xml:space="preserve"> a dále umístěných na webových stránkách ČKKH.</w:t>
      </w:r>
    </w:p>
    <w:p w:rsidR="00991914" w:rsidRDefault="00991914">
      <w:pPr>
        <w:pStyle w:val="Odstavecseseznamem"/>
        <w:ind w:left="709"/>
        <w:jc w:val="both"/>
        <w:rPr>
          <w:rFonts w:asciiTheme="majorHAnsi" w:hAnsiTheme="majorHAnsi" w:cstheme="majorHAnsi"/>
          <w:sz w:val="22"/>
          <w:szCs w:val="22"/>
        </w:rPr>
      </w:pPr>
    </w:p>
    <w:p w:rsidR="00991914" w:rsidRDefault="00B07A1E">
      <w:pPr>
        <w:pStyle w:val="Odstavecseseznamem"/>
        <w:numPr>
          <w:ilvl w:val="1"/>
          <w:numId w:val="1"/>
        </w:numPr>
        <w:ind w:left="567" w:hanging="567"/>
        <w:jc w:val="both"/>
        <w:rPr>
          <w:rFonts w:asciiTheme="majorHAnsi" w:hAnsiTheme="majorHAnsi" w:cstheme="majorHAnsi"/>
          <w:sz w:val="22"/>
          <w:szCs w:val="22"/>
        </w:rPr>
      </w:pPr>
      <w:r>
        <w:rPr>
          <w:rFonts w:asciiTheme="majorHAnsi" w:hAnsiTheme="majorHAnsi" w:cstheme="majorHAnsi"/>
          <w:sz w:val="22"/>
          <w:szCs w:val="22"/>
        </w:rPr>
        <w:t>Souhlas dle 2.4 je udělen na dobu neurčitou, Člen je nicméně oprávněn souhlas kdykoliv odvolat písemným nebo osobním sdělením vůči ČKK</w:t>
      </w:r>
      <w:r>
        <w:rPr>
          <w:rFonts w:asciiTheme="majorHAnsi" w:hAnsiTheme="majorHAnsi" w:cstheme="majorHAnsi"/>
          <w:sz w:val="22"/>
          <w:szCs w:val="22"/>
        </w:rPr>
        <w:t>H. Odvoláním souhlasu není dotčena zákonnost zpracování osobních údajů do okamžiku odvolání. Neudělení nebo odvolání souhlasu nemá žádný vliv na práva a povinnosti Člena vyplývající z členství v ČKKH.</w:t>
      </w:r>
    </w:p>
    <w:p w:rsidR="00991914" w:rsidRDefault="00991914">
      <w:pPr>
        <w:pStyle w:val="Odstavecseseznamem"/>
        <w:ind w:left="567"/>
        <w:jc w:val="both"/>
        <w:rPr>
          <w:rFonts w:asciiTheme="majorHAnsi" w:hAnsiTheme="majorHAnsi" w:cstheme="majorHAnsi"/>
          <w:sz w:val="22"/>
          <w:szCs w:val="22"/>
        </w:rPr>
      </w:pPr>
    </w:p>
    <w:p w:rsidR="00991914" w:rsidRDefault="00991914">
      <w:pPr>
        <w:pStyle w:val="Odstavecseseznamem"/>
        <w:ind w:left="567"/>
        <w:jc w:val="both"/>
        <w:rPr>
          <w:rFonts w:asciiTheme="majorHAnsi" w:hAnsiTheme="majorHAnsi" w:cstheme="majorHAnsi"/>
          <w:sz w:val="22"/>
          <w:szCs w:val="22"/>
        </w:rPr>
      </w:pPr>
    </w:p>
    <w:p w:rsidR="00991914" w:rsidRDefault="00B07A1E">
      <w:pPr>
        <w:pStyle w:val="Odstavecseseznamem"/>
        <w:numPr>
          <w:ilvl w:val="0"/>
          <w:numId w:val="1"/>
        </w:numPr>
        <w:jc w:val="both"/>
        <w:rPr>
          <w:rFonts w:asciiTheme="majorHAnsi" w:hAnsiTheme="majorHAnsi" w:cstheme="majorHAnsi"/>
          <w:sz w:val="22"/>
          <w:szCs w:val="22"/>
        </w:rPr>
      </w:pPr>
      <w:r>
        <w:rPr>
          <w:rFonts w:asciiTheme="majorHAnsi" w:hAnsiTheme="majorHAnsi" w:cstheme="majorHAnsi"/>
          <w:b/>
          <w:caps/>
          <w:sz w:val="22"/>
          <w:szCs w:val="22"/>
        </w:rPr>
        <w:t xml:space="preserve">Informace o podmínkách zpracování osobních údajů </w:t>
      </w:r>
    </w:p>
    <w:p w:rsidR="00991914" w:rsidRDefault="00991914">
      <w:pPr>
        <w:pStyle w:val="Odstavecseseznamem"/>
        <w:ind w:left="360"/>
        <w:jc w:val="both"/>
        <w:rPr>
          <w:rFonts w:asciiTheme="majorHAnsi" w:hAnsiTheme="majorHAnsi" w:cstheme="majorHAnsi"/>
          <w:sz w:val="22"/>
          <w:szCs w:val="22"/>
        </w:rPr>
      </w:pPr>
    </w:p>
    <w:p w:rsidR="00991914" w:rsidRDefault="00B07A1E">
      <w:pPr>
        <w:pStyle w:val="Odstavecseseznamem"/>
        <w:numPr>
          <w:ilvl w:val="1"/>
          <w:numId w:val="1"/>
        </w:numPr>
        <w:ind w:left="567" w:hanging="567"/>
        <w:jc w:val="both"/>
        <w:rPr>
          <w:rFonts w:asciiTheme="majorHAnsi" w:hAnsiTheme="majorHAnsi" w:cstheme="majorHAnsi"/>
          <w:sz w:val="22"/>
          <w:szCs w:val="22"/>
        </w:rPr>
      </w:pPr>
      <w:r>
        <w:rPr>
          <w:rFonts w:asciiTheme="majorHAnsi" w:hAnsiTheme="majorHAnsi" w:cstheme="majorHAnsi"/>
          <w:sz w:val="22"/>
          <w:szCs w:val="22"/>
        </w:rPr>
        <w:t>ČKKH je oprávněna zpracovávat osobní údaje člena manuálně nebo automatizovaně prostřednictvím oprávněných zaměstnanců ČKKH nebo prostřednictvím specializovaného poskytovatele, nacházejícího se v postavení zpracovatele osobních údajů (zejm. poskytovatelé in</w:t>
      </w:r>
      <w:r>
        <w:rPr>
          <w:rFonts w:asciiTheme="majorHAnsi" w:hAnsiTheme="majorHAnsi" w:cstheme="majorHAnsi"/>
          <w:sz w:val="22"/>
          <w:szCs w:val="22"/>
        </w:rPr>
        <w:t xml:space="preserve">formačních systémů, používaných ke zpracování osobních údajů, majících přístup k příslušným databázím v rámci servisní činnosti). Osobní údaje jsou zpracovávány ve formě elektronických databází na zabezpečených datových úložištích ČKKH a v listinné podobě </w:t>
      </w:r>
      <w:r>
        <w:rPr>
          <w:rFonts w:asciiTheme="majorHAnsi" w:hAnsiTheme="majorHAnsi" w:cstheme="majorHAnsi"/>
          <w:sz w:val="22"/>
          <w:szCs w:val="22"/>
        </w:rPr>
        <w:t xml:space="preserve">v rámci osobních spisů jednotlivých členů s omezeným přístupem třetích osob. </w:t>
      </w:r>
    </w:p>
    <w:p w:rsidR="00991914" w:rsidRDefault="00991914">
      <w:pPr>
        <w:pStyle w:val="Odstavecseseznamem"/>
        <w:ind w:left="567"/>
        <w:jc w:val="both"/>
        <w:rPr>
          <w:rFonts w:asciiTheme="majorHAnsi" w:hAnsiTheme="majorHAnsi" w:cstheme="majorHAnsi"/>
          <w:sz w:val="22"/>
          <w:szCs w:val="22"/>
        </w:rPr>
      </w:pPr>
    </w:p>
    <w:p w:rsidR="00991914" w:rsidRDefault="00B07A1E">
      <w:pPr>
        <w:pStyle w:val="Odstavecseseznamem"/>
        <w:numPr>
          <w:ilvl w:val="1"/>
          <w:numId w:val="1"/>
        </w:numPr>
        <w:ind w:left="567" w:hanging="567"/>
        <w:jc w:val="both"/>
        <w:rPr>
          <w:rFonts w:asciiTheme="majorHAnsi" w:hAnsiTheme="majorHAnsi" w:cstheme="majorHAnsi"/>
          <w:sz w:val="22"/>
          <w:szCs w:val="22"/>
        </w:rPr>
      </w:pPr>
      <w:r>
        <w:rPr>
          <w:rFonts w:asciiTheme="majorHAnsi" w:hAnsiTheme="majorHAnsi" w:cstheme="majorHAnsi"/>
          <w:sz w:val="22"/>
          <w:szCs w:val="22"/>
        </w:rPr>
        <w:t xml:space="preserve">ČKKH zabezpečuje zpracovávané osobní údaje pomocí organizačních, fyzických a softwarových prostředků zabezpečení, zejména fyzickým zabezpečením prostor ČKKH a datových nosičů a </w:t>
      </w:r>
      <w:r>
        <w:rPr>
          <w:rFonts w:asciiTheme="majorHAnsi" w:hAnsiTheme="majorHAnsi" w:cstheme="majorHAnsi"/>
          <w:sz w:val="22"/>
          <w:szCs w:val="22"/>
        </w:rPr>
        <w:t>prostředky softwarové ochrany před neoprávněným přístupem k datům prostřednictvím sítě internet. Veškeré servery a datová úložiště, používané ke zpracování osobních údajů, jsou ve vlastnictví ČKKH a nacházejí se v jeho prostorách.</w:t>
      </w:r>
    </w:p>
    <w:p w:rsidR="00991914" w:rsidRDefault="00991914">
      <w:pPr>
        <w:pStyle w:val="Odstavecseseznamem"/>
        <w:ind w:left="567"/>
        <w:jc w:val="both"/>
        <w:rPr>
          <w:rFonts w:asciiTheme="majorHAnsi" w:hAnsiTheme="majorHAnsi" w:cstheme="majorHAnsi"/>
          <w:sz w:val="22"/>
          <w:szCs w:val="22"/>
        </w:rPr>
      </w:pPr>
    </w:p>
    <w:p w:rsidR="00991914" w:rsidRDefault="00991914">
      <w:pPr>
        <w:pStyle w:val="Odstavecseseznamem"/>
        <w:ind w:left="567"/>
        <w:jc w:val="both"/>
        <w:rPr>
          <w:rFonts w:asciiTheme="majorHAnsi" w:hAnsiTheme="majorHAnsi" w:cstheme="majorHAnsi"/>
          <w:sz w:val="22"/>
          <w:szCs w:val="22"/>
        </w:rPr>
      </w:pPr>
    </w:p>
    <w:p w:rsidR="00991914" w:rsidRDefault="00B07A1E">
      <w:pPr>
        <w:pStyle w:val="Odstavecseseznamem"/>
        <w:numPr>
          <w:ilvl w:val="0"/>
          <w:numId w:val="1"/>
        </w:numPr>
        <w:jc w:val="both"/>
        <w:rPr>
          <w:rFonts w:asciiTheme="majorHAnsi" w:hAnsiTheme="majorHAnsi" w:cstheme="majorHAnsi"/>
          <w:caps/>
          <w:sz w:val="22"/>
          <w:szCs w:val="22"/>
        </w:rPr>
      </w:pPr>
      <w:r>
        <w:rPr>
          <w:rFonts w:asciiTheme="majorHAnsi" w:hAnsiTheme="majorHAnsi" w:cstheme="majorHAnsi"/>
          <w:b/>
          <w:caps/>
          <w:sz w:val="22"/>
          <w:szCs w:val="22"/>
        </w:rPr>
        <w:t>Informace o právech ČLE</w:t>
      </w:r>
      <w:r>
        <w:rPr>
          <w:rFonts w:asciiTheme="majorHAnsi" w:hAnsiTheme="majorHAnsi" w:cstheme="majorHAnsi"/>
          <w:b/>
          <w:caps/>
          <w:sz w:val="22"/>
          <w:szCs w:val="22"/>
        </w:rPr>
        <w:t>NA v rámci zpracování osobních údajů</w:t>
      </w:r>
    </w:p>
    <w:p w:rsidR="00991914" w:rsidRDefault="00991914">
      <w:pPr>
        <w:pStyle w:val="Odstavecseseznamem"/>
        <w:ind w:left="360"/>
        <w:jc w:val="both"/>
        <w:rPr>
          <w:rFonts w:asciiTheme="majorHAnsi" w:hAnsiTheme="majorHAnsi" w:cstheme="majorHAnsi"/>
          <w:sz w:val="22"/>
          <w:szCs w:val="22"/>
        </w:rPr>
      </w:pPr>
    </w:p>
    <w:p w:rsidR="00991914" w:rsidRDefault="00B07A1E">
      <w:pPr>
        <w:pStyle w:val="Odstavecseseznamem"/>
        <w:numPr>
          <w:ilvl w:val="1"/>
          <w:numId w:val="1"/>
        </w:numPr>
        <w:ind w:left="567" w:hanging="567"/>
        <w:jc w:val="both"/>
        <w:rPr>
          <w:rFonts w:asciiTheme="majorHAnsi" w:hAnsiTheme="majorHAnsi" w:cstheme="majorHAnsi"/>
          <w:sz w:val="22"/>
          <w:szCs w:val="22"/>
        </w:rPr>
      </w:pPr>
      <w:r>
        <w:rPr>
          <w:rFonts w:asciiTheme="majorHAnsi" w:hAnsiTheme="majorHAnsi" w:cstheme="majorHAnsi"/>
          <w:sz w:val="22"/>
          <w:szCs w:val="22"/>
        </w:rPr>
        <w:t>Člen má právo požadovat na ČKKH, aby mu poskytla přístup k osobním údajům ve formě výpisu všech zpracovávaných osobních údajů ve vztahu k jednotlivým účelům zpracování. Člen je rovněž oprávněn požadovat informaci o zpr</w:t>
      </w:r>
      <w:r>
        <w:rPr>
          <w:rFonts w:asciiTheme="majorHAnsi" w:hAnsiTheme="majorHAnsi" w:cstheme="majorHAnsi"/>
          <w:sz w:val="22"/>
          <w:szCs w:val="22"/>
        </w:rPr>
        <w:t>acovatelích, zpracovávajících na základě dohody s ČKKH jeho osobní údaje.</w:t>
      </w:r>
    </w:p>
    <w:p w:rsidR="00991914" w:rsidRDefault="00991914">
      <w:pPr>
        <w:pStyle w:val="Odstavecseseznamem"/>
        <w:ind w:left="567"/>
        <w:jc w:val="both"/>
        <w:rPr>
          <w:rFonts w:asciiTheme="majorHAnsi" w:hAnsiTheme="majorHAnsi" w:cstheme="majorHAnsi"/>
          <w:sz w:val="22"/>
          <w:szCs w:val="22"/>
        </w:rPr>
      </w:pPr>
    </w:p>
    <w:p w:rsidR="00991914" w:rsidRDefault="00B07A1E">
      <w:pPr>
        <w:pStyle w:val="Odstavecseseznamem"/>
        <w:numPr>
          <w:ilvl w:val="1"/>
          <w:numId w:val="1"/>
        </w:numPr>
        <w:ind w:left="567" w:hanging="567"/>
        <w:jc w:val="both"/>
        <w:rPr>
          <w:rFonts w:asciiTheme="majorHAnsi" w:hAnsiTheme="majorHAnsi" w:cstheme="majorHAnsi"/>
          <w:sz w:val="22"/>
          <w:szCs w:val="22"/>
        </w:rPr>
      </w:pPr>
      <w:r>
        <w:rPr>
          <w:rFonts w:asciiTheme="majorHAnsi" w:hAnsiTheme="majorHAnsi" w:cstheme="majorHAnsi"/>
          <w:sz w:val="22"/>
          <w:szCs w:val="22"/>
        </w:rPr>
        <w:t>V případě, že se Člen domnívá, že ČKKH jeho osobní údaje zpracovává v rozporu s touto smlouvou nebo s právními předpisy, je oprávněn na ČKKH požadovat vysvětlení a sjednání nápravy.</w:t>
      </w:r>
      <w:r>
        <w:rPr>
          <w:rFonts w:asciiTheme="majorHAnsi" w:hAnsiTheme="majorHAnsi" w:cstheme="majorHAnsi"/>
          <w:sz w:val="22"/>
          <w:szCs w:val="22"/>
        </w:rPr>
        <w:t xml:space="preserve"> Zpracovává-li ČKKH nepřesné osobní údaje Člena, je Člen oprávněn požadovat jejich opravu.</w:t>
      </w:r>
    </w:p>
    <w:p w:rsidR="00991914" w:rsidRDefault="00991914">
      <w:pPr>
        <w:pStyle w:val="Odstavecseseznamem"/>
        <w:ind w:left="567"/>
        <w:jc w:val="both"/>
        <w:rPr>
          <w:rFonts w:asciiTheme="majorHAnsi" w:hAnsiTheme="majorHAnsi" w:cstheme="majorHAnsi"/>
          <w:sz w:val="22"/>
          <w:szCs w:val="22"/>
        </w:rPr>
      </w:pPr>
    </w:p>
    <w:p w:rsidR="00991914" w:rsidRDefault="00B07A1E">
      <w:pPr>
        <w:pStyle w:val="Odstavecseseznamem"/>
        <w:numPr>
          <w:ilvl w:val="1"/>
          <w:numId w:val="1"/>
        </w:numPr>
        <w:ind w:left="567" w:hanging="567"/>
        <w:jc w:val="both"/>
        <w:rPr>
          <w:rFonts w:asciiTheme="majorHAnsi" w:hAnsiTheme="majorHAnsi" w:cstheme="majorHAnsi"/>
          <w:sz w:val="22"/>
          <w:szCs w:val="22"/>
        </w:rPr>
      </w:pPr>
      <w:bookmarkStart w:id="8" w:name="_Ref508664076"/>
      <w:r>
        <w:rPr>
          <w:rFonts w:asciiTheme="majorHAnsi" w:hAnsiTheme="majorHAnsi" w:cstheme="majorHAnsi"/>
          <w:sz w:val="22"/>
          <w:szCs w:val="22"/>
        </w:rPr>
        <w:t>Člen je oprávněn požadovat na ČKKH výmaz jeho osobních údajů.</w:t>
      </w:r>
      <w:bookmarkEnd w:id="8"/>
    </w:p>
    <w:p w:rsidR="00991914" w:rsidRDefault="00991914">
      <w:pPr>
        <w:pStyle w:val="Odstavecseseznamem"/>
        <w:ind w:left="567"/>
        <w:jc w:val="both"/>
        <w:rPr>
          <w:rFonts w:asciiTheme="majorHAnsi" w:hAnsiTheme="majorHAnsi" w:cstheme="majorHAnsi"/>
          <w:sz w:val="22"/>
          <w:szCs w:val="22"/>
        </w:rPr>
      </w:pPr>
    </w:p>
    <w:p w:rsidR="00991914" w:rsidRDefault="00B07A1E">
      <w:pPr>
        <w:pStyle w:val="Odstavecseseznamem"/>
        <w:numPr>
          <w:ilvl w:val="1"/>
          <w:numId w:val="1"/>
        </w:numPr>
        <w:ind w:left="567" w:hanging="567"/>
        <w:jc w:val="both"/>
        <w:rPr>
          <w:rFonts w:asciiTheme="majorHAnsi" w:hAnsiTheme="majorHAnsi" w:cstheme="majorHAnsi"/>
          <w:sz w:val="22"/>
          <w:szCs w:val="22"/>
        </w:rPr>
      </w:pPr>
      <w:r>
        <w:rPr>
          <w:rFonts w:asciiTheme="majorHAnsi" w:hAnsiTheme="majorHAnsi" w:cstheme="majorHAnsi"/>
          <w:sz w:val="22"/>
          <w:szCs w:val="22"/>
        </w:rPr>
        <w:t>Člen je oprávněn požadovat na ČKKH omezení zpracování osobních údajů v případě, kdy Člen popírá přesn</w:t>
      </w:r>
      <w:r>
        <w:rPr>
          <w:rFonts w:asciiTheme="majorHAnsi" w:hAnsiTheme="majorHAnsi" w:cstheme="majorHAnsi"/>
          <w:sz w:val="22"/>
          <w:szCs w:val="22"/>
        </w:rPr>
        <w:t>ost zpracovávaných osobních údajů, a to na dobu potřebnou k tomu, aby ČKKH mohla přesnost zpracovávaných údajů ověřit, nebo je zpracování osobních údajů dle Člena protiprávní, nebo ČKKH osobní údaje nepotřebuje pro stanovené účely zpracování.</w:t>
      </w:r>
    </w:p>
    <w:p w:rsidR="00991914" w:rsidRDefault="00991914">
      <w:pPr>
        <w:pStyle w:val="Odstavecseseznamem"/>
        <w:rPr>
          <w:rFonts w:asciiTheme="majorHAnsi" w:hAnsiTheme="majorHAnsi" w:cstheme="majorHAnsi"/>
          <w:sz w:val="22"/>
          <w:szCs w:val="22"/>
        </w:rPr>
      </w:pPr>
    </w:p>
    <w:p w:rsidR="00991914" w:rsidRDefault="00B07A1E">
      <w:pPr>
        <w:pStyle w:val="Odstavecseseznamem"/>
        <w:numPr>
          <w:ilvl w:val="1"/>
          <w:numId w:val="1"/>
        </w:numPr>
        <w:ind w:left="567" w:hanging="567"/>
        <w:jc w:val="both"/>
        <w:rPr>
          <w:rFonts w:asciiTheme="majorHAnsi" w:hAnsiTheme="majorHAnsi" w:cstheme="majorHAnsi"/>
          <w:sz w:val="22"/>
          <w:szCs w:val="22"/>
        </w:rPr>
      </w:pPr>
      <w:r>
        <w:rPr>
          <w:rFonts w:asciiTheme="majorHAnsi" w:hAnsiTheme="majorHAnsi" w:cstheme="majorHAnsi"/>
          <w:sz w:val="22"/>
          <w:szCs w:val="22"/>
        </w:rPr>
        <w:lastRenderedPageBreak/>
        <w:t>V případě zp</w:t>
      </w:r>
      <w:r>
        <w:rPr>
          <w:rFonts w:asciiTheme="majorHAnsi" w:hAnsiTheme="majorHAnsi" w:cstheme="majorHAnsi"/>
          <w:sz w:val="22"/>
          <w:szCs w:val="22"/>
        </w:rPr>
        <w:t>racování osobních údajů, k němuž Člen udělil ČKKH souhlas, je Člen oprávněn vznést námitku proti zpracování jeho osobních údajů, zpracovávaných na základě jeho souhlasu, pokud zároveň uvede důvody, týkající se jeho konkrétní situace. ČKKH je na základě nám</w:t>
      </w:r>
      <w:r>
        <w:rPr>
          <w:rFonts w:asciiTheme="majorHAnsi" w:hAnsiTheme="majorHAnsi" w:cstheme="majorHAnsi"/>
          <w:sz w:val="22"/>
          <w:szCs w:val="22"/>
        </w:rPr>
        <w:t>itky povinen zpracování údajů ukončit, ledaže prokáže, že důvod zpracování spočívající v ochraně jeho zájmů převažuje nad zájmy a svobodami Člena.</w:t>
      </w:r>
    </w:p>
    <w:p w:rsidR="00991914" w:rsidRDefault="00991914">
      <w:pPr>
        <w:pStyle w:val="Odstavecseseznamem"/>
        <w:ind w:left="567"/>
        <w:jc w:val="both"/>
        <w:rPr>
          <w:rFonts w:asciiTheme="majorHAnsi" w:hAnsiTheme="majorHAnsi" w:cstheme="majorHAnsi"/>
          <w:sz w:val="22"/>
          <w:szCs w:val="22"/>
        </w:rPr>
      </w:pPr>
    </w:p>
    <w:p w:rsidR="00991914" w:rsidRDefault="00B07A1E">
      <w:pPr>
        <w:pStyle w:val="Odstavecseseznamem"/>
        <w:numPr>
          <w:ilvl w:val="1"/>
          <w:numId w:val="1"/>
        </w:numPr>
        <w:ind w:left="567" w:hanging="567"/>
        <w:jc w:val="both"/>
        <w:rPr>
          <w:rFonts w:asciiTheme="majorHAnsi" w:hAnsiTheme="majorHAnsi" w:cstheme="majorHAnsi"/>
          <w:sz w:val="22"/>
          <w:szCs w:val="22"/>
        </w:rPr>
      </w:pPr>
      <w:r>
        <w:rPr>
          <w:rFonts w:asciiTheme="majorHAnsi" w:hAnsiTheme="majorHAnsi" w:cstheme="majorHAnsi"/>
          <w:sz w:val="22"/>
          <w:szCs w:val="22"/>
        </w:rPr>
        <w:t xml:space="preserve">V případě podezření, že ČKKH zpracovává osobní údaje zaměstnance v rozporu s právními předpisy nebo s touto </w:t>
      </w:r>
      <w:r>
        <w:rPr>
          <w:rFonts w:asciiTheme="majorHAnsi" w:hAnsiTheme="majorHAnsi" w:cstheme="majorHAnsi"/>
          <w:sz w:val="22"/>
          <w:szCs w:val="22"/>
        </w:rPr>
        <w:t>smlouvou nebo nevyhoví-li ČKKH některému z výše uvedených požadavků Člena, je Člen oprávněn podat stížnost dozorovému orgánu, kterým je Úřad pro ochranu osobních údajů (www.uoou.cz).</w:t>
      </w:r>
    </w:p>
    <w:p w:rsidR="00991914" w:rsidRDefault="00991914">
      <w:pPr>
        <w:pStyle w:val="Odstavecseseznamem"/>
        <w:ind w:left="567"/>
        <w:jc w:val="both"/>
        <w:rPr>
          <w:rFonts w:asciiTheme="majorHAnsi" w:hAnsiTheme="majorHAnsi" w:cstheme="majorHAnsi"/>
          <w:sz w:val="22"/>
          <w:szCs w:val="22"/>
        </w:rPr>
      </w:pPr>
    </w:p>
    <w:p w:rsidR="00991914" w:rsidRDefault="00991914">
      <w:pPr>
        <w:pStyle w:val="Odstavecseseznamem"/>
        <w:ind w:left="567"/>
        <w:jc w:val="both"/>
        <w:rPr>
          <w:rFonts w:asciiTheme="majorHAnsi" w:hAnsiTheme="majorHAnsi" w:cstheme="majorHAnsi"/>
          <w:sz w:val="22"/>
          <w:szCs w:val="22"/>
        </w:rPr>
      </w:pPr>
    </w:p>
    <w:p w:rsidR="00991914" w:rsidRDefault="00B07A1E">
      <w:pPr>
        <w:pStyle w:val="Odstavecseseznamem"/>
        <w:numPr>
          <w:ilvl w:val="0"/>
          <w:numId w:val="1"/>
        </w:numPr>
        <w:jc w:val="both"/>
        <w:rPr>
          <w:rFonts w:asciiTheme="majorHAnsi" w:hAnsiTheme="majorHAnsi" w:cstheme="majorHAnsi"/>
          <w:caps/>
          <w:sz w:val="22"/>
          <w:szCs w:val="22"/>
        </w:rPr>
      </w:pPr>
      <w:r>
        <w:rPr>
          <w:rFonts w:asciiTheme="majorHAnsi" w:hAnsiTheme="majorHAnsi"/>
          <w:b/>
          <w:caps/>
          <w:sz w:val="22"/>
          <w:szCs w:val="22"/>
        </w:rPr>
        <w:t>Závěrečná ustanovení</w:t>
      </w:r>
    </w:p>
    <w:p w:rsidR="00991914" w:rsidRDefault="00991914">
      <w:pPr>
        <w:pStyle w:val="Odstavecseseznamem"/>
        <w:ind w:left="360"/>
        <w:jc w:val="both"/>
        <w:rPr>
          <w:rFonts w:asciiTheme="majorHAnsi" w:hAnsiTheme="majorHAnsi" w:cstheme="majorHAnsi"/>
          <w:sz w:val="22"/>
          <w:szCs w:val="22"/>
        </w:rPr>
      </w:pPr>
    </w:p>
    <w:p w:rsidR="00991914" w:rsidRDefault="00B07A1E">
      <w:pPr>
        <w:pStyle w:val="Odstavecseseznamem"/>
        <w:numPr>
          <w:ilvl w:val="1"/>
          <w:numId w:val="1"/>
        </w:numPr>
        <w:ind w:left="567" w:hanging="567"/>
        <w:jc w:val="both"/>
        <w:rPr>
          <w:rFonts w:asciiTheme="majorHAnsi" w:hAnsiTheme="majorHAnsi" w:cstheme="majorHAnsi"/>
          <w:sz w:val="22"/>
          <w:szCs w:val="22"/>
        </w:rPr>
      </w:pPr>
      <w:r>
        <w:rPr>
          <w:rFonts w:asciiTheme="majorHAnsi" w:hAnsiTheme="majorHAnsi" w:cstheme="majorHAnsi"/>
          <w:sz w:val="22"/>
          <w:szCs w:val="22"/>
        </w:rPr>
        <w:t xml:space="preserve">V případě, že ČKKH chce zpracovávat osobní údaje </w:t>
      </w:r>
      <w:r>
        <w:rPr>
          <w:rFonts w:asciiTheme="majorHAnsi" w:hAnsiTheme="majorHAnsi" w:cstheme="majorHAnsi"/>
          <w:sz w:val="22"/>
          <w:szCs w:val="22"/>
        </w:rPr>
        <w:t xml:space="preserve">poskytnuté Členem k jiným účelům, než které vyplývají z tohoto dokumentu, požádá Člena před započetím zpracovávání o souhlas. V případě, že Člen souhlas neudělí, není ČKKH oprávněna s dalším zpracováním osobních údajů začít, není-li dán jiný právní základ </w:t>
      </w:r>
      <w:r>
        <w:rPr>
          <w:rFonts w:asciiTheme="majorHAnsi" w:hAnsiTheme="majorHAnsi" w:cstheme="majorHAnsi"/>
          <w:sz w:val="22"/>
          <w:szCs w:val="22"/>
        </w:rPr>
        <w:t>zpracování.</w:t>
      </w:r>
    </w:p>
    <w:p w:rsidR="00991914" w:rsidRDefault="00991914">
      <w:pPr>
        <w:pStyle w:val="Odstavecseseznamem"/>
        <w:ind w:left="567"/>
        <w:jc w:val="both"/>
        <w:rPr>
          <w:rFonts w:asciiTheme="majorHAnsi" w:hAnsiTheme="majorHAnsi" w:cstheme="majorHAnsi"/>
          <w:sz w:val="22"/>
          <w:szCs w:val="22"/>
        </w:rPr>
      </w:pPr>
    </w:p>
    <w:p w:rsidR="00991914" w:rsidRDefault="00B07A1E">
      <w:pPr>
        <w:pStyle w:val="Odstavecseseznamem"/>
        <w:numPr>
          <w:ilvl w:val="1"/>
          <w:numId w:val="1"/>
        </w:numPr>
        <w:ind w:left="567" w:hanging="567"/>
        <w:jc w:val="both"/>
        <w:rPr>
          <w:rFonts w:asciiTheme="majorHAnsi" w:hAnsiTheme="majorHAnsi" w:cstheme="majorHAnsi"/>
          <w:sz w:val="22"/>
          <w:szCs w:val="22"/>
        </w:rPr>
      </w:pPr>
      <w:r>
        <w:rPr>
          <w:rFonts w:asciiTheme="majorHAnsi" w:hAnsiTheme="majorHAnsi" w:cstheme="majorHAnsi"/>
          <w:sz w:val="22"/>
          <w:szCs w:val="22"/>
        </w:rPr>
        <w:t>Tento dokument je každému Členovi poskytnut v písemné podobě při jeho podpisu, a je nepřetržitě dostupný všem Členům na webových stránkách ČKKH.</w:t>
      </w:r>
    </w:p>
    <w:p w:rsidR="00991914" w:rsidRDefault="00991914">
      <w:pPr>
        <w:pStyle w:val="Odstavecseseznamem"/>
        <w:ind w:left="567"/>
        <w:jc w:val="both"/>
        <w:rPr>
          <w:rFonts w:asciiTheme="majorHAnsi" w:hAnsiTheme="majorHAnsi" w:cstheme="majorHAnsi"/>
          <w:sz w:val="22"/>
          <w:szCs w:val="22"/>
        </w:rPr>
      </w:pPr>
    </w:p>
    <w:p w:rsidR="00991914" w:rsidRDefault="00991914">
      <w:pPr>
        <w:jc w:val="both"/>
        <w:rPr>
          <w:rFonts w:asciiTheme="majorHAnsi" w:eastAsia="Times New Roman" w:hAnsiTheme="majorHAnsi" w:cs="Times New Roman"/>
          <w:sz w:val="22"/>
          <w:szCs w:val="22"/>
        </w:rPr>
      </w:pPr>
    </w:p>
    <w:p w:rsidR="00991914" w:rsidRDefault="00B07A1E">
      <w:pPr>
        <w:jc w:val="both"/>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V Brně dne </w:t>
      </w:r>
      <w:r>
        <w:rPr>
          <w:rFonts w:ascii="Calibri Light" w:eastAsia="Times New Roman" w:hAnsi="Calibri Light" w:cs="Times New Roman"/>
          <w:sz w:val="22"/>
          <w:szCs w:val="22"/>
        </w:rPr>
        <w:t>.................................</w:t>
      </w:r>
    </w:p>
    <w:p w:rsidR="00991914" w:rsidRDefault="00991914">
      <w:pPr>
        <w:jc w:val="both"/>
        <w:rPr>
          <w:rFonts w:asciiTheme="majorHAnsi" w:eastAsia="Times New Roman" w:hAnsiTheme="majorHAnsi" w:cs="Times New Roman"/>
          <w:sz w:val="22"/>
          <w:szCs w:val="22"/>
        </w:rPr>
      </w:pPr>
    </w:p>
    <w:p w:rsidR="00991914" w:rsidRDefault="00991914">
      <w:pPr>
        <w:jc w:val="both"/>
        <w:rPr>
          <w:rFonts w:asciiTheme="majorHAnsi" w:eastAsia="Times New Roman" w:hAnsiTheme="majorHAnsi" w:cs="Times New Roman"/>
          <w:sz w:val="22"/>
          <w:szCs w:val="22"/>
        </w:rPr>
      </w:pPr>
    </w:p>
    <w:p w:rsidR="00991914" w:rsidRDefault="00B07A1E">
      <w:pPr>
        <w:jc w:val="center"/>
        <w:rPr>
          <w:rFonts w:asciiTheme="majorHAnsi" w:eastAsia="Times New Roman" w:hAnsiTheme="majorHAnsi" w:cs="Times New Roman"/>
          <w:sz w:val="22"/>
          <w:szCs w:val="22"/>
        </w:rPr>
      </w:pPr>
      <w:r>
        <w:rPr>
          <w:rFonts w:ascii="Symbol" w:eastAsia="Symbol" w:hAnsi="Symbol" w:cs="Symbol"/>
          <w:sz w:val="22"/>
          <w:szCs w:val="22"/>
        </w:rPr>
        <w:t></w:t>
      </w:r>
      <w:r>
        <w:rPr>
          <w:rFonts w:ascii="Symbol" w:eastAsia="Symbol" w:hAnsi="Symbol" w:cs="Symbol"/>
          <w:sz w:val="22"/>
          <w:szCs w:val="22"/>
        </w:rPr>
        <w:t></w:t>
      </w:r>
      <w:r>
        <w:rPr>
          <w:rFonts w:ascii="Symbol" w:eastAsia="Symbol" w:hAnsi="Symbol" w:cs="Symbol"/>
          <w:sz w:val="22"/>
          <w:szCs w:val="22"/>
        </w:rPr>
        <w:t></w:t>
      </w:r>
      <w:r>
        <w:rPr>
          <w:rFonts w:ascii="Symbol" w:eastAsia="Symbol" w:hAnsi="Symbol" w:cs="Symbol"/>
          <w:sz w:val="22"/>
          <w:szCs w:val="22"/>
        </w:rPr>
        <w:t></w:t>
      </w:r>
      <w:r>
        <w:rPr>
          <w:rFonts w:ascii="Symbol" w:eastAsia="Symbol" w:hAnsi="Symbol" w:cs="Symbol"/>
          <w:sz w:val="22"/>
          <w:szCs w:val="22"/>
        </w:rPr>
        <w:t></w:t>
      </w:r>
      <w:r>
        <w:rPr>
          <w:rFonts w:ascii="Symbol" w:eastAsia="Symbol" w:hAnsi="Symbol" w:cs="Symbol"/>
          <w:sz w:val="22"/>
          <w:szCs w:val="22"/>
        </w:rPr>
        <w:t></w:t>
      </w:r>
      <w:r>
        <w:rPr>
          <w:rFonts w:ascii="Symbol" w:eastAsia="Symbol" w:hAnsi="Symbol" w:cs="Symbol"/>
          <w:sz w:val="22"/>
          <w:szCs w:val="22"/>
        </w:rPr>
        <w:t></w:t>
      </w:r>
      <w:r>
        <w:rPr>
          <w:rFonts w:ascii="Symbol" w:eastAsia="Symbol" w:hAnsi="Symbol" w:cs="Symbol"/>
          <w:sz w:val="22"/>
          <w:szCs w:val="22"/>
        </w:rPr>
        <w:t></w:t>
      </w:r>
      <w:r>
        <w:rPr>
          <w:rFonts w:ascii="Symbol" w:eastAsia="Symbol" w:hAnsi="Symbol" w:cs="Symbol"/>
          <w:sz w:val="22"/>
          <w:szCs w:val="22"/>
        </w:rPr>
        <w:t></w:t>
      </w:r>
      <w:r>
        <w:rPr>
          <w:rFonts w:ascii="Symbol" w:eastAsia="Symbol" w:hAnsi="Symbol" w:cs="Symbol"/>
          <w:sz w:val="22"/>
          <w:szCs w:val="22"/>
        </w:rPr>
        <w:t></w:t>
      </w:r>
      <w:r>
        <w:rPr>
          <w:rFonts w:ascii="Symbol" w:eastAsia="Symbol" w:hAnsi="Symbol" w:cs="Symbol"/>
          <w:sz w:val="22"/>
          <w:szCs w:val="22"/>
        </w:rPr>
        <w:t></w:t>
      </w:r>
      <w:r>
        <w:rPr>
          <w:rFonts w:ascii="Symbol" w:eastAsia="Symbol" w:hAnsi="Symbol" w:cs="Symbol"/>
          <w:sz w:val="22"/>
          <w:szCs w:val="22"/>
        </w:rPr>
        <w:t></w:t>
      </w:r>
      <w:r>
        <w:rPr>
          <w:rFonts w:ascii="Symbol" w:eastAsia="Symbol" w:hAnsi="Symbol" w:cs="Symbol"/>
          <w:sz w:val="22"/>
          <w:szCs w:val="22"/>
        </w:rPr>
        <w:t></w:t>
      </w:r>
      <w:r>
        <w:rPr>
          <w:rFonts w:ascii="Symbol" w:eastAsia="Symbol" w:hAnsi="Symbol" w:cs="Symbol"/>
          <w:sz w:val="22"/>
          <w:szCs w:val="22"/>
        </w:rPr>
        <w:t></w:t>
      </w:r>
    </w:p>
    <w:p w:rsidR="00991914" w:rsidRDefault="00B07A1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Člen</w:t>
      </w:r>
    </w:p>
    <w:p w:rsidR="00991914" w:rsidRDefault="00991914">
      <w:pPr>
        <w:jc w:val="both"/>
      </w:pPr>
    </w:p>
    <w:sectPr w:rsidR="00991914">
      <w:headerReference w:type="default" r:id="rId10"/>
      <w:footerReference w:type="default" r:id="rId11"/>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A1E" w:rsidRDefault="00B07A1E">
      <w:r>
        <w:separator/>
      </w:r>
    </w:p>
  </w:endnote>
  <w:endnote w:type="continuationSeparator" w:id="0">
    <w:p w:rsidR="00B07A1E" w:rsidRDefault="00B0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914" w:rsidRDefault="00B07A1E">
    <w:pPr>
      <w:pStyle w:val="Zpat"/>
      <w:jc w:val="center"/>
    </w:pPr>
    <w:r>
      <w:fldChar w:fldCharType="begin"/>
    </w:r>
    <w:r>
      <w:instrText>PAGE</w:instrText>
    </w:r>
    <w:r>
      <w:fldChar w:fldCharType="separate"/>
    </w:r>
    <w:r>
      <w:t>3</w:t>
    </w:r>
    <w:r>
      <w:fldChar w:fldCharType="end"/>
    </w:r>
    <w:r>
      <w:t xml:space="preserve"> /</w:t>
    </w:r>
    <w:r>
      <w:fldChar w:fldCharType="begin"/>
    </w:r>
    <w:r>
      <w:instrText>NUMPAGES</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A1E" w:rsidRDefault="00B07A1E">
      <w:r>
        <w:separator/>
      </w:r>
    </w:p>
  </w:footnote>
  <w:footnote w:type="continuationSeparator" w:id="0">
    <w:p w:rsidR="00B07A1E" w:rsidRDefault="00B07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914" w:rsidRDefault="0099191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10A2"/>
    <w:multiLevelType w:val="multilevel"/>
    <w:tmpl w:val="70560556"/>
    <w:lvl w:ilvl="0">
      <w:start w:val="1"/>
      <w:numFmt w:val="decimal"/>
      <w:lvlText w:val="%1."/>
      <w:lvlJc w:val="left"/>
      <w:pPr>
        <w:ind w:left="360" w:hanging="360"/>
      </w:pPr>
      <w:rPr>
        <w:rFonts w:ascii="Calibri Light" w:hAnsi="Calibri Light"/>
        <w:b/>
        <w:sz w:val="22"/>
      </w:rPr>
    </w:lvl>
    <w:lvl w:ilvl="1">
      <w:start w:val="1"/>
      <w:numFmt w:val="decimal"/>
      <w:lvlText w:val="%1.%2."/>
      <w:lvlJc w:val="left"/>
      <w:pPr>
        <w:ind w:left="792" w:hanging="432"/>
      </w:pPr>
      <w:rPr>
        <w:rFonts w:ascii="Calibri Light" w:hAnsi="Calibri Light"/>
        <w:sz w:val="22"/>
        <w:szCs w:val="22"/>
      </w:rPr>
    </w:lvl>
    <w:lvl w:ilvl="2">
      <w:start w:val="1"/>
      <w:numFmt w:val="decimal"/>
      <w:lvlText w:val="%1.%2.%3."/>
      <w:lvlJc w:val="left"/>
      <w:pPr>
        <w:ind w:left="1224" w:hanging="504"/>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4F3E9F"/>
    <w:multiLevelType w:val="multilevel"/>
    <w:tmpl w:val="1DCC67B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5968CC"/>
    <w:multiLevelType w:val="multilevel"/>
    <w:tmpl w:val="2DFA16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1914"/>
    <w:rsid w:val="008038E6"/>
    <w:rsid w:val="00991914"/>
    <w:rsid w:val="00B07A1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0246"/>
  <w15:docId w15:val="{D4A38348-31B3-4884-8061-F88413E3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C4759"/>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qFormat/>
    <w:rsid w:val="008C4759"/>
    <w:rPr>
      <w:sz w:val="16"/>
      <w:szCs w:val="16"/>
    </w:rPr>
  </w:style>
  <w:style w:type="character" w:customStyle="1" w:styleId="TextkomenteChar">
    <w:name w:val="Text komentáře Char"/>
    <w:basedOn w:val="Standardnpsmoodstavce"/>
    <w:link w:val="Textkomente"/>
    <w:uiPriority w:val="99"/>
    <w:qFormat/>
    <w:rsid w:val="008C4759"/>
    <w:rPr>
      <w:sz w:val="20"/>
      <w:szCs w:val="20"/>
    </w:rPr>
  </w:style>
  <w:style w:type="character" w:customStyle="1" w:styleId="TextbublinyChar">
    <w:name w:val="Text bubliny Char"/>
    <w:basedOn w:val="Standardnpsmoodstavce"/>
    <w:link w:val="Textbubliny"/>
    <w:uiPriority w:val="99"/>
    <w:semiHidden/>
    <w:qFormat/>
    <w:rsid w:val="008C4759"/>
    <w:rPr>
      <w:rFonts w:ascii="Times New Roman" w:hAnsi="Times New Roman" w:cs="Times New Roman"/>
      <w:sz w:val="18"/>
      <w:szCs w:val="18"/>
    </w:rPr>
  </w:style>
  <w:style w:type="character" w:customStyle="1" w:styleId="PedmtkomenteChar">
    <w:name w:val="Předmět komentáře Char"/>
    <w:basedOn w:val="TextkomenteChar"/>
    <w:link w:val="Pedmtkomente"/>
    <w:uiPriority w:val="99"/>
    <w:semiHidden/>
    <w:qFormat/>
    <w:rsid w:val="00932D60"/>
    <w:rPr>
      <w:b/>
      <w:bCs/>
      <w:sz w:val="20"/>
      <w:szCs w:val="20"/>
    </w:rPr>
  </w:style>
  <w:style w:type="character" w:customStyle="1" w:styleId="ZhlavChar">
    <w:name w:val="Záhlaví Char"/>
    <w:basedOn w:val="Standardnpsmoodstavce"/>
    <w:link w:val="Zhlav"/>
    <w:uiPriority w:val="99"/>
    <w:semiHidden/>
    <w:qFormat/>
    <w:rsid w:val="00F64F33"/>
  </w:style>
  <w:style w:type="character" w:customStyle="1" w:styleId="ZpatChar">
    <w:name w:val="Zápatí Char"/>
    <w:basedOn w:val="Standardnpsmoodstavce"/>
    <w:link w:val="Zpat"/>
    <w:uiPriority w:val="99"/>
    <w:semiHidden/>
    <w:qFormat/>
    <w:rsid w:val="00F64F33"/>
  </w:style>
  <w:style w:type="character" w:customStyle="1" w:styleId="ListLabel1">
    <w:name w:val="ListLabel 1"/>
    <w:qFormat/>
    <w:rPr>
      <w:b/>
      <w:sz w:val="22"/>
    </w:rPr>
  </w:style>
  <w:style w:type="character" w:customStyle="1" w:styleId="ListLabel2">
    <w:name w:val="ListLabel 2"/>
    <w:qFormat/>
    <w:rPr>
      <w:sz w:val="22"/>
      <w:szCs w:val="22"/>
    </w:rPr>
  </w:style>
  <w:style w:type="character" w:customStyle="1" w:styleId="ListLabel3">
    <w:name w:val="ListLabel 3"/>
    <w:qFormat/>
    <w:rPr>
      <w:b/>
    </w:rPr>
  </w:style>
  <w:style w:type="character" w:customStyle="1" w:styleId="ListLabel4">
    <w:name w:val="ListLabel 4"/>
    <w:qFormat/>
    <w:rPr>
      <w:sz w:val="22"/>
      <w:szCs w:val="22"/>
    </w:rPr>
  </w:style>
  <w:style w:type="character" w:customStyle="1" w:styleId="ListLabel5">
    <w:name w:val="ListLabel 5"/>
    <w:qFormat/>
    <w:rPr>
      <w:rFonts w:ascii="Calibri Light" w:hAnsi="Calibri Light"/>
      <w:b/>
      <w:sz w:val="22"/>
    </w:rPr>
  </w:style>
  <w:style w:type="character" w:customStyle="1" w:styleId="ListLabel6">
    <w:name w:val="ListLabel 6"/>
    <w:qFormat/>
    <w:rPr>
      <w:rFonts w:ascii="Calibri Light" w:hAnsi="Calibri Light"/>
      <w:sz w:val="22"/>
      <w:szCs w:val="22"/>
    </w:rPr>
  </w:style>
  <w:style w:type="character" w:customStyle="1" w:styleId="ListLabel7">
    <w:name w:val="ListLabel 7"/>
    <w:qFormat/>
    <w:rPr>
      <w:rFonts w:ascii="Calibri Light" w:hAnsi="Calibri Light"/>
      <w:b/>
      <w:sz w:val="22"/>
    </w:rPr>
  </w:style>
  <w:style w:type="character" w:customStyle="1" w:styleId="ListLabel8">
    <w:name w:val="ListLabel 8"/>
    <w:qFormat/>
    <w:rPr>
      <w:rFonts w:ascii="Calibri Light" w:hAnsi="Calibri Light"/>
      <w:sz w:val="22"/>
      <w:szCs w:val="22"/>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8C4759"/>
    <w:pPr>
      <w:ind w:left="720"/>
      <w:contextualSpacing/>
    </w:pPr>
  </w:style>
  <w:style w:type="paragraph" w:styleId="Textkomente">
    <w:name w:val="annotation text"/>
    <w:basedOn w:val="Normln"/>
    <w:link w:val="TextkomenteChar"/>
    <w:uiPriority w:val="99"/>
    <w:unhideWhenUsed/>
    <w:qFormat/>
    <w:rsid w:val="008C4759"/>
    <w:rPr>
      <w:sz w:val="20"/>
      <w:szCs w:val="20"/>
    </w:rPr>
  </w:style>
  <w:style w:type="paragraph" w:styleId="Textbubliny">
    <w:name w:val="Balloon Text"/>
    <w:basedOn w:val="Normln"/>
    <w:link w:val="TextbublinyChar"/>
    <w:uiPriority w:val="99"/>
    <w:semiHidden/>
    <w:unhideWhenUsed/>
    <w:qFormat/>
    <w:rsid w:val="008C4759"/>
    <w:rPr>
      <w:rFonts w:ascii="Times New Roman" w:hAnsi="Times New Roman" w:cs="Times New Roman"/>
      <w:sz w:val="18"/>
      <w:szCs w:val="18"/>
    </w:rPr>
  </w:style>
  <w:style w:type="paragraph" w:styleId="Pedmtkomente">
    <w:name w:val="annotation subject"/>
    <w:basedOn w:val="Textkomente"/>
    <w:next w:val="Textkomente"/>
    <w:link w:val="PedmtkomenteChar"/>
    <w:uiPriority w:val="99"/>
    <w:semiHidden/>
    <w:unhideWhenUsed/>
    <w:qFormat/>
    <w:rsid w:val="00932D60"/>
    <w:rPr>
      <w:b/>
      <w:bCs/>
    </w:rPr>
  </w:style>
  <w:style w:type="paragraph" w:styleId="Zhlav">
    <w:name w:val="header"/>
    <w:basedOn w:val="Normln"/>
    <w:link w:val="ZhlavChar"/>
    <w:uiPriority w:val="99"/>
    <w:semiHidden/>
    <w:unhideWhenUsed/>
    <w:rsid w:val="00F64F33"/>
    <w:pPr>
      <w:tabs>
        <w:tab w:val="center" w:pos="4536"/>
        <w:tab w:val="right" w:pos="9072"/>
      </w:tabs>
    </w:pPr>
  </w:style>
  <w:style w:type="paragraph" w:styleId="Zpat">
    <w:name w:val="footer"/>
    <w:basedOn w:val="Normln"/>
    <w:link w:val="ZpatChar"/>
    <w:uiPriority w:val="99"/>
    <w:semiHidden/>
    <w:unhideWhenUsed/>
    <w:rsid w:val="00F64F33"/>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246DD66ECD33344A68DF498078D5F33" ma:contentTypeVersion="4" ma:contentTypeDescription="Vytvoří nový dokument" ma:contentTypeScope="" ma:versionID="c5a5c78634151ad34b7c1925ff667a24">
  <xsd:schema xmlns:xsd="http://www.w3.org/2001/XMLSchema" xmlns:xs="http://www.w3.org/2001/XMLSchema" xmlns:p="http://schemas.microsoft.com/office/2006/metadata/properties" xmlns:ns2="7754ed3d-2a85-4c75-b653-d5e95a581703" xmlns:ns3="4a9801ae-a0f4-45df-afa7-e37c555c0279" targetNamespace="http://schemas.microsoft.com/office/2006/metadata/properties" ma:root="true" ma:fieldsID="252dd6b5f8d7b54a5f2d1756a04d2003" ns2:_="" ns3:_="">
    <xsd:import namespace="7754ed3d-2a85-4c75-b653-d5e95a581703"/>
    <xsd:import namespace="4a9801ae-a0f4-45df-afa7-e37c555c02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4ed3d-2a85-4c75-b653-d5e95a581703"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9801ae-a0f4-45df-afa7-e37c555c02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B07252-8047-4620-944C-7D5241A5A4CA}">
  <ds:schemaRefs>
    <ds:schemaRef ds:uri="http://schemas.microsoft.com/sharepoint/v3/contenttype/forms"/>
  </ds:schemaRefs>
</ds:datastoreItem>
</file>

<file path=customXml/itemProps2.xml><?xml version="1.0" encoding="utf-8"?>
<ds:datastoreItem xmlns:ds="http://schemas.openxmlformats.org/officeDocument/2006/customXml" ds:itemID="{E5EDFD7F-ADC4-42BC-927B-F6F163597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4ed3d-2a85-4c75-b653-d5e95a581703"/>
    <ds:schemaRef ds:uri="4a9801ae-a0f4-45df-afa7-e37c555c0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0B36F7-4E7E-4109-B6BD-9A7F319243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5378</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Stýblo Karel</dc:creator>
  <dc:description/>
  <cp:lastModifiedBy>Marketa</cp:lastModifiedBy>
  <cp:revision>2</cp:revision>
  <cp:lastPrinted>2018-05-14T13:43:00Z</cp:lastPrinted>
  <dcterms:created xsi:type="dcterms:W3CDTF">2018-10-10T07:27:00Z</dcterms:created>
  <dcterms:modified xsi:type="dcterms:W3CDTF">2018-10-10T07:27:00Z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ntentTypeId">
    <vt:lpwstr>0x0101004246DD66ECD33344A68DF498078D5F33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